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9" w:rsidRDefault="00F04149" w:rsidP="00F113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4149">
        <w:rPr>
          <w:b/>
          <w:sz w:val="28"/>
          <w:szCs w:val="28"/>
        </w:rPr>
        <w:t>Консультация для родителей</w:t>
      </w:r>
      <w:r w:rsidR="00F113BF">
        <w:t xml:space="preserve">                     </w:t>
      </w:r>
      <w:r w:rsidR="00F113BF">
        <w:rPr>
          <w:b/>
          <w:sz w:val="28"/>
          <w:szCs w:val="28"/>
        </w:rPr>
        <w:t xml:space="preserve">  </w:t>
      </w:r>
    </w:p>
    <w:p w:rsidR="00F113BF" w:rsidRPr="003F425C" w:rsidRDefault="00F113BF" w:rsidP="00F113BF">
      <w:r>
        <w:rPr>
          <w:b/>
          <w:sz w:val="28"/>
          <w:szCs w:val="28"/>
        </w:rPr>
        <w:t xml:space="preserve"> Примерные типы занятий для </w:t>
      </w:r>
      <w:proofErr w:type="spellStart"/>
      <w:r>
        <w:rPr>
          <w:b/>
          <w:sz w:val="28"/>
          <w:szCs w:val="28"/>
        </w:rPr>
        <w:t>безречевых</w:t>
      </w:r>
      <w:proofErr w:type="spellEnd"/>
      <w:r>
        <w:rPr>
          <w:b/>
          <w:sz w:val="28"/>
          <w:szCs w:val="28"/>
        </w:rPr>
        <w:t xml:space="preserve"> детей.</w:t>
      </w:r>
      <w:r w:rsidRPr="003F425C">
        <w:rPr>
          <w:rFonts w:ascii="Georgia" w:hAnsi="Georgia"/>
          <w:i/>
          <w:iCs/>
          <w:color w:val="808080"/>
        </w:rPr>
        <w:t xml:space="preserve"> </w:t>
      </w:r>
    </w:p>
    <w:p w:rsidR="00F113BF" w:rsidRDefault="00F113BF" w:rsidP="00F113BF">
      <w:pPr>
        <w:spacing w:before="240" w:after="24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(</w:t>
      </w:r>
      <w:r w:rsidRPr="003F425C">
        <w:rPr>
          <w:rFonts w:ascii="Georgia" w:hAnsi="Georgia"/>
          <w:i/>
          <w:iCs/>
        </w:rPr>
        <w:t>Для детей, имеющих задержку речевого р</w:t>
      </w:r>
      <w:r>
        <w:rPr>
          <w:rFonts w:ascii="Georgia" w:hAnsi="Georgia"/>
          <w:i/>
          <w:iCs/>
        </w:rPr>
        <w:t>азвития, алалию и т.п. от 2 лет)</w:t>
      </w:r>
      <w:r w:rsidRPr="003F425C">
        <w:rPr>
          <w:rFonts w:ascii="Georgia" w:hAnsi="Georgia"/>
          <w:i/>
          <w:iCs/>
        </w:rPr>
        <w:t xml:space="preserve"> </w:t>
      </w:r>
    </w:p>
    <w:p w:rsidR="00F113BF" w:rsidRPr="003F425C" w:rsidRDefault="00F113BF" w:rsidP="00F113BF">
      <w:pPr>
        <w:spacing w:before="240" w:after="24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Подготовила учитель-логопед </w:t>
      </w:r>
      <w:proofErr w:type="spellStart"/>
      <w:r>
        <w:rPr>
          <w:rFonts w:ascii="Georgia" w:hAnsi="Georgia"/>
          <w:i/>
          <w:iCs/>
        </w:rPr>
        <w:t>И.А.Ромашкина</w:t>
      </w:r>
      <w:proofErr w:type="spellEnd"/>
    </w:p>
    <w:p w:rsidR="00F113BF" w:rsidRDefault="00F113BF" w:rsidP="00F113BF">
      <w:pPr>
        <w:spacing w:before="240"/>
        <w:ind w:firstLine="708"/>
        <w:jc w:val="both"/>
      </w:pPr>
      <w:r>
        <w:rPr>
          <w:sz w:val="28"/>
          <w:szCs w:val="28"/>
        </w:rPr>
        <w:t xml:space="preserve">Уважаемые родители, программа составлена именно для ваших занятий с ребенком. Мы убеждены, что организуя летнее время с учетом нижеследующих рекомендаций, Вы сможете добиться положительных результатов в развитии речи. Учитывая, что «летний воздух» благотворно влияет на развитие нервной системы, мы предлагаем проводить на улице большую часть дня, и большинство игр способствуют выполнению этой рекомендации. </w:t>
      </w:r>
    </w:p>
    <w:p w:rsidR="00F113BF" w:rsidRDefault="00F113BF" w:rsidP="00F113BF">
      <w:pPr>
        <w:spacing w:before="240"/>
        <w:ind w:firstLine="708"/>
        <w:jc w:val="both"/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развитие мотивации к речевой деятельности, расширение внутреннего лексикона, развитие высших психических функций, входящих в состав функциональной речевой системы, развитие продуктивных видов деятельности, ознакомление с окружающим миром. </w:t>
      </w:r>
    </w:p>
    <w:p w:rsidR="00F113BF" w:rsidRDefault="00F113BF" w:rsidP="00F113BF">
      <w:pPr>
        <w:spacing w:before="240"/>
        <w:ind w:firstLine="708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Основные правила: </w:t>
      </w:r>
    </w:p>
    <w:p w:rsidR="00F113BF" w:rsidRDefault="00F113BF" w:rsidP="00F113BF">
      <w:pPr>
        <w:numPr>
          <w:ilvl w:val="0"/>
          <w:numId w:val="1"/>
        </w:numPr>
        <w:ind w:left="750"/>
      </w:pPr>
      <w:r>
        <w:rPr>
          <w:sz w:val="28"/>
          <w:szCs w:val="28"/>
        </w:rPr>
        <w:t>Опираемся на первоначальные возможности ребенка: если ребенок может и хочет повторить за Вами, это замечательно. Если не может или в данный момент не хочет, продолжайте занятия – Ваша информация войдет в его внутренний лексикон (пассивный словарь).</w:t>
      </w:r>
    </w:p>
    <w:p w:rsidR="00F113BF" w:rsidRDefault="00F113BF" w:rsidP="00F113BF">
      <w:pPr>
        <w:numPr>
          <w:ilvl w:val="0"/>
          <w:numId w:val="1"/>
        </w:numPr>
        <w:ind w:left="750"/>
      </w:pPr>
      <w:r>
        <w:rPr>
          <w:sz w:val="28"/>
          <w:szCs w:val="28"/>
        </w:rPr>
        <w:t>Основная Ваша цель - максимум сенсорных впечатлений при кратком, эмоциональном речевом комментарии. Например, ребенок копается в грязи, а Вы рядом: "Ух, ты какая грязь" с неподдельным восторгом.</w:t>
      </w:r>
    </w:p>
    <w:p w:rsidR="00F113BF" w:rsidRDefault="00F113BF" w:rsidP="00F113BF">
      <w:pPr>
        <w:spacing w:before="24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Формирование навыков произнесения звукоподражаний, первых слов. </w:t>
      </w:r>
    </w:p>
    <w:p w:rsidR="00F113BF" w:rsidRDefault="00F113BF" w:rsidP="00F113BF">
      <w:pPr>
        <w:spacing w:before="240"/>
        <w:jc w:val="both"/>
      </w:pPr>
      <w:r>
        <w:rPr>
          <w:b/>
          <w:bCs/>
          <w:sz w:val="28"/>
          <w:szCs w:val="28"/>
        </w:rPr>
        <w:t>Игра «</w:t>
      </w:r>
      <w:proofErr w:type="spellStart"/>
      <w:r>
        <w:rPr>
          <w:b/>
          <w:bCs/>
          <w:sz w:val="28"/>
          <w:szCs w:val="28"/>
        </w:rPr>
        <w:t>Пальцеход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на звукоподражания: топ-топ-топ;</w:t>
      </w:r>
      <w:hyperlink r:id="rId5" w:tgtFrame="blank" w:history="1"/>
    </w:p>
    <w:p w:rsidR="00F113BF" w:rsidRDefault="00F113BF" w:rsidP="00F113BF">
      <w:pPr>
        <w:spacing w:before="240"/>
        <w:jc w:val="both"/>
      </w:pPr>
      <w:r>
        <w:rPr>
          <w:b/>
          <w:sz w:val="28"/>
          <w:szCs w:val="28"/>
        </w:rPr>
        <w:t xml:space="preserve">Игра «Машинка из одеяла». </w:t>
      </w:r>
      <w:r>
        <w:rPr>
          <w:sz w:val="28"/>
          <w:szCs w:val="28"/>
        </w:rPr>
        <w:t xml:space="preserve">Взрослый </w:t>
      </w:r>
      <w:proofErr w:type="spellStart"/>
      <w:r>
        <w:rPr>
          <w:sz w:val="28"/>
          <w:szCs w:val="28"/>
        </w:rPr>
        <w:t>стелит</w:t>
      </w:r>
      <w:proofErr w:type="spellEnd"/>
      <w:r>
        <w:rPr>
          <w:sz w:val="28"/>
          <w:szCs w:val="28"/>
        </w:rPr>
        <w:t xml:space="preserve"> на пол небольшое покрывало, ребенок садится на него, получая в руки что-то, имитирующее руль. Ребенку объясняют, что он едет на машине и нужн</w:t>
      </w:r>
      <w:proofErr w:type="gramStart"/>
      <w:r>
        <w:rPr>
          <w:sz w:val="28"/>
          <w:szCs w:val="28"/>
        </w:rPr>
        <w:t>о«</w:t>
      </w:r>
      <w:proofErr w:type="gramEnd"/>
      <w:r>
        <w:rPr>
          <w:sz w:val="28"/>
          <w:szCs w:val="28"/>
        </w:rPr>
        <w:t>сигналить», произнося «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 xml:space="preserve">». Взрослый, взяв одеяло за два угла, катает ребенка по комнате, стимулируя его к произнесению звукоподражания. Взрослый предлагает ребенку попрощаться с игрушкой, уезжая из комнаты: «Пока!», стимулирует к воспроизведению жеста. </w:t>
      </w:r>
    </w:p>
    <w:p w:rsidR="00F113BF" w:rsidRDefault="00F113BF" w:rsidP="00F113BF">
      <w:pPr>
        <w:spacing w:before="240"/>
        <w:jc w:val="both"/>
      </w:pPr>
      <w:r>
        <w:rPr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Мусорка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- логопед по очереди с ребенком бросает различные бумажки, тряпочки в коробку, при этом выкрикивая «оп» - если попал, «бум» - если что-то упало с грохотом»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 этом логопед сопровождает все это словами: бросать, кидать, швырять. Таким образом, ребенка подводят к осознанию того, что одно и то же действие может иметь разные значения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«Дождик». </w:t>
      </w:r>
      <w:r>
        <w:rPr>
          <w:sz w:val="28"/>
          <w:szCs w:val="28"/>
        </w:rPr>
        <w:t xml:space="preserve">Рассыпать рис, гречку, обозначив крупы дождем и проговаривать </w:t>
      </w:r>
      <w:r>
        <w:rPr>
          <w:sz w:val="28"/>
          <w:szCs w:val="28"/>
        </w:rPr>
        <w:lastRenderedPageBreak/>
        <w:t>звукоподражания «Кап-кап».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«Снег».</w:t>
      </w:r>
      <w:r>
        <w:rPr>
          <w:sz w:val="28"/>
          <w:szCs w:val="28"/>
        </w:rPr>
        <w:t xml:space="preserve"> Для закрепления простого слова «вата» можно сдувать ватки со стола, отщипывать вату от большого куска, постоянно проговаривая слово.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«Будильник»</w:t>
      </w:r>
      <w:r>
        <w:rPr>
          <w:sz w:val="28"/>
          <w:szCs w:val="28"/>
        </w:rPr>
        <w:t>. Для развития кинестетических ощущений (что очень важно при моторной алалии» и закрепления или вызова звукоподражания «тик-так», звука «</w:t>
      </w: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спользуется эта игра. Логопед пальцем заводит на руке ребенка будильник, приговаривая «тик-так», затем трясет руку ребенк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будильник зазвонил «</w:t>
      </w:r>
      <w:proofErr w:type="spellStart"/>
      <w:r>
        <w:rPr>
          <w:sz w:val="28"/>
          <w:szCs w:val="28"/>
        </w:rPr>
        <w:t>з-ззз</w:t>
      </w:r>
      <w:proofErr w:type="spellEnd"/>
      <w:r>
        <w:rPr>
          <w:sz w:val="28"/>
          <w:szCs w:val="28"/>
        </w:rPr>
        <w:t>».Затем предлагается ребенку завести будильник логопеду, маме, самому себе. Также можно «заводить будильник» на животе, спине, голове.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«Чудесный мешочек».</w:t>
      </w:r>
      <w:r>
        <w:rPr>
          <w:sz w:val="28"/>
          <w:szCs w:val="28"/>
        </w:rPr>
        <w:t xml:space="preserve"> Знаменитую игру можно использовать для закрепления простых слов. Сложить в мешочек: вату, мох, бусы и т.д. И предложить ребенку на ощупь определить, что он достает и назвать этот предмет. </w:t>
      </w:r>
    </w:p>
    <w:p w:rsidR="00F113BF" w:rsidRDefault="00F113BF" w:rsidP="00F113BF">
      <w:pPr>
        <w:shd w:val="clear" w:color="auto" w:fill="FFFFFF"/>
        <w:spacing w:before="240"/>
        <w:jc w:val="both"/>
      </w:pPr>
      <w:r>
        <w:rPr>
          <w:b/>
          <w:sz w:val="28"/>
          <w:szCs w:val="28"/>
        </w:rPr>
        <w:t>Игра «Обертки».</w:t>
      </w:r>
      <w:r>
        <w:rPr>
          <w:sz w:val="28"/>
          <w:szCs w:val="28"/>
        </w:rPr>
        <w:t xml:space="preserve"> Ребенок разворачивает различные мелкие предметы, завернутые в ткани/бумагу разной фактуры, увидев, что в обертке, взрослый стимулирует ребенка к произнесению: «</w:t>
      </w:r>
      <w:proofErr w:type="spellStart"/>
      <w:r>
        <w:rPr>
          <w:sz w:val="28"/>
          <w:szCs w:val="28"/>
        </w:rPr>
        <w:t>Опа</w:t>
      </w:r>
      <w:proofErr w:type="spellEnd"/>
      <w:r>
        <w:rPr>
          <w:sz w:val="28"/>
          <w:szCs w:val="28"/>
        </w:rPr>
        <w:t xml:space="preserve">!» или названий предметов. </w:t>
      </w:r>
    </w:p>
    <w:p w:rsidR="00F113BF" w:rsidRDefault="00F113BF" w:rsidP="00F113BF">
      <w:pPr>
        <w:spacing w:before="240"/>
        <w:jc w:val="center"/>
      </w:pPr>
      <w:r>
        <w:rPr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ормирование грамматического компонента языковой способности, формирование навыков словоизменения. </w:t>
      </w:r>
    </w:p>
    <w:p w:rsidR="00F113BF" w:rsidRDefault="00F113BF" w:rsidP="00F113BF">
      <w:pPr>
        <w:spacing w:before="240"/>
        <w:jc w:val="both"/>
      </w:pPr>
      <w:r>
        <w:rPr>
          <w:b/>
          <w:bCs/>
          <w:sz w:val="28"/>
          <w:szCs w:val="28"/>
        </w:rPr>
        <w:t>Сортировка игрушек.</w:t>
      </w:r>
      <w:r>
        <w:rPr>
          <w:sz w:val="28"/>
          <w:szCs w:val="28"/>
        </w:rPr>
        <w:t xml:space="preserve"> Купите несколько однотипных коробок или контейнеров, на каждый наклейте условное обозначение – машины, куклы, лейки, формочки и т.п. Главное, что игрушки, которые Вы выберете для сортировки в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адеже, мн.числе имели окончания: 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-и. предоставьте ребенку возможность самостоятельно поиграть с разными игрушками в песочнице, сопровождая игру ребенка простым речевым комментарием, состоящим из глаголов: едет, топает, льется, поливаем, лепим и т.п. По окончанию игры покажите ребенку одну игрушку, произнося «одна, один», а затем много таких же игрушек - «много». Далее: «Это </w:t>
      </w:r>
      <w:proofErr w:type="spellStart"/>
      <w:r>
        <w:rPr>
          <w:sz w:val="28"/>
          <w:szCs w:val="28"/>
        </w:rPr>
        <w:t>лейкА</w:t>
      </w:r>
      <w:proofErr w:type="spellEnd"/>
      <w:r>
        <w:rPr>
          <w:sz w:val="28"/>
          <w:szCs w:val="28"/>
        </w:rPr>
        <w:t xml:space="preserve">, это </w:t>
      </w:r>
      <w:proofErr w:type="spellStart"/>
      <w:r>
        <w:rPr>
          <w:sz w:val="28"/>
          <w:szCs w:val="28"/>
        </w:rPr>
        <w:t>лейкИ</w:t>
      </w:r>
      <w:proofErr w:type="spellEnd"/>
      <w:r>
        <w:rPr>
          <w:sz w:val="28"/>
          <w:szCs w:val="28"/>
        </w:rPr>
        <w:t xml:space="preserve">; Это </w:t>
      </w:r>
      <w:proofErr w:type="spellStart"/>
      <w:r>
        <w:rPr>
          <w:sz w:val="28"/>
          <w:szCs w:val="28"/>
        </w:rPr>
        <w:t>куклА</w:t>
      </w:r>
      <w:proofErr w:type="spellEnd"/>
      <w:r>
        <w:rPr>
          <w:sz w:val="28"/>
          <w:szCs w:val="28"/>
        </w:rPr>
        <w:t xml:space="preserve">, это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». Окончания слов выделяйте интонацией. Дайте задание: разложить игрушки по коробкам. Будет лучше, если </w:t>
      </w:r>
      <w:proofErr w:type="gramStart"/>
      <w:r>
        <w:rPr>
          <w:sz w:val="28"/>
          <w:szCs w:val="28"/>
        </w:rPr>
        <w:t>Вы вместе с ребенком подготовите</w:t>
      </w:r>
      <w:proofErr w:type="gramEnd"/>
      <w:r>
        <w:rPr>
          <w:sz w:val="28"/>
          <w:szCs w:val="28"/>
        </w:rPr>
        <w:t xml:space="preserve"> логотип для коробки: вырежете картинку из журнала, нарисуете вместе, свяжете, переведете аппликацию и т.п. По окончанию игры предложите ребенку на ощупь угадать содержание коробки, по возможности употребляя слово во мн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 и сопровождая указательным словом, например: «Тут машины».</w:t>
      </w:r>
    </w:p>
    <w:p w:rsidR="00F113BF" w:rsidRDefault="00F113BF" w:rsidP="00F113BF">
      <w:pPr>
        <w:spacing w:before="240"/>
        <w:ind w:firstLine="708"/>
        <w:jc w:val="both"/>
      </w:pPr>
      <w:r>
        <w:rPr>
          <w:b/>
          <w:sz w:val="28"/>
          <w:szCs w:val="28"/>
        </w:rPr>
        <w:t>Игра «Теремок»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закрепления понимания предлогов ребенку предлагается провести в теремок героев сказки по сооруженному лабиринту. Взрослый четко формулирует инструкцию:«Посади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дом мышку». Если позволяют речевые возможности ребенка, логопед просит его произнести, куда он посадил животное, проговаривая ответ вместе с ребенком, интонационно выделяя предлог: «В дом!». Игра способствует профилактике нарушений чтения и письма за счет развития зрительно-моторной </w:t>
      </w:r>
      <w:r>
        <w:rPr>
          <w:sz w:val="28"/>
          <w:szCs w:val="28"/>
        </w:rPr>
        <w:lastRenderedPageBreak/>
        <w:t>координации. Для этой игры можно использовать деревянные конструкторы «Сказки».</w:t>
      </w:r>
    </w:p>
    <w:p w:rsidR="00F113BF" w:rsidRDefault="00F113BF" w:rsidP="00F113BF">
      <w:pPr>
        <w:spacing w:before="240"/>
        <w:ind w:firstLine="708"/>
        <w:jc w:val="both"/>
      </w:pPr>
      <w:r>
        <w:rPr>
          <w:b/>
          <w:sz w:val="28"/>
          <w:szCs w:val="28"/>
        </w:rPr>
        <w:t>Упражнение «Разноцветный сундучок».</w:t>
      </w:r>
      <w:r>
        <w:rPr>
          <w:sz w:val="28"/>
          <w:szCs w:val="28"/>
        </w:rPr>
        <w:t xml:space="preserve"> Ребенок по инструкции взрослого достает из красочной шкатулки различные предметы, одинаковые по цвету: достань КРАСНЫЙ, достань </w:t>
      </w:r>
      <w:proofErr w:type="gramStart"/>
      <w:r>
        <w:rPr>
          <w:sz w:val="28"/>
          <w:szCs w:val="28"/>
        </w:rPr>
        <w:t>КРАСНУЮ</w:t>
      </w:r>
      <w:proofErr w:type="gramEnd"/>
      <w:r>
        <w:rPr>
          <w:sz w:val="28"/>
          <w:szCs w:val="28"/>
        </w:rPr>
        <w:t xml:space="preserve">. </w:t>
      </w:r>
    </w:p>
    <w:p w:rsidR="00F113BF" w:rsidRDefault="00F113BF" w:rsidP="00F113BF">
      <w:pPr>
        <w:spacing w:before="240"/>
        <w:ind w:firstLine="708"/>
        <w:jc w:val="both"/>
      </w:pPr>
      <w:r>
        <w:rPr>
          <w:b/>
          <w:sz w:val="28"/>
          <w:szCs w:val="28"/>
        </w:rPr>
        <w:t>Игра «Домики для животных».</w:t>
      </w:r>
      <w:r>
        <w:rPr>
          <w:sz w:val="28"/>
          <w:szCs w:val="28"/>
        </w:rPr>
        <w:t xml:space="preserve"> Взрослый предлагает расселить в большие домики (построенные ребенком из природного материала) мам, а в маленькие – деток. «В большой домик поселим белку, а в маленький – бельчонка. Дай бельчонка, дай белку». </w:t>
      </w:r>
    </w:p>
    <w:p w:rsidR="00F113BF" w:rsidRDefault="00F113BF" w:rsidP="00F113BF">
      <w:pPr>
        <w:spacing w:before="24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Формирование семантического компонента языковой способности, формирование внутреннего и активного лексикона, внутренней речи. </w:t>
      </w:r>
    </w:p>
    <w:p w:rsidR="00F113BF" w:rsidRDefault="00F113BF" w:rsidP="00F113BF">
      <w:pPr>
        <w:spacing w:before="240"/>
        <w:ind w:firstLine="360"/>
        <w:jc w:val="both"/>
      </w:pPr>
      <w:r>
        <w:rPr>
          <w:sz w:val="28"/>
          <w:szCs w:val="28"/>
        </w:rPr>
        <w:t xml:space="preserve">Для закрепления прилагательных разложите наборы конструкторов по коробкам (в одну коробку – самые высокие бруски; в другую – самые маленькие кубики, в третью – самые толстые цилиндры и т.д.). </w:t>
      </w:r>
    </w:p>
    <w:p w:rsidR="00F113BF" w:rsidRDefault="00F113BF" w:rsidP="00F113BF">
      <w:pPr>
        <w:spacing w:before="240"/>
        <w:ind w:firstLine="360"/>
        <w:jc w:val="both"/>
      </w:pPr>
      <w:r>
        <w:rPr>
          <w:sz w:val="28"/>
          <w:szCs w:val="28"/>
        </w:rPr>
        <w:t xml:space="preserve">Привлекайте ребенка к работе по дому: закладывая белье в стиральную машину, сопровождайте свои действия комментарием– </w:t>
      </w:r>
      <w:proofErr w:type="gramStart"/>
      <w:r>
        <w:rPr>
          <w:sz w:val="28"/>
          <w:szCs w:val="28"/>
        </w:rPr>
        <w:t>пу</w:t>
      </w:r>
      <w:proofErr w:type="gramEnd"/>
      <w:r>
        <w:rPr>
          <w:sz w:val="28"/>
          <w:szCs w:val="28"/>
        </w:rPr>
        <w:t xml:space="preserve">сть малыш подаст вам необходимые вещи; по возможности старайтесь готовить пищу совместно – позвольте ребенку бросить овощи в суп, расставить посуду и т.п. Такие совместные действия способствуют не только развитию навыков самообслуживания, но и развивают понимание речи, обогащают лексикон ребенка прилагательными, наречиями и др. </w:t>
      </w:r>
    </w:p>
    <w:p w:rsidR="00F113BF" w:rsidRDefault="00F113BF" w:rsidP="00F113BF">
      <w:pPr>
        <w:spacing w:before="240"/>
        <w:ind w:firstLine="360"/>
        <w:jc w:val="both"/>
      </w:pPr>
      <w:r>
        <w:rPr>
          <w:sz w:val="28"/>
          <w:szCs w:val="28"/>
        </w:rPr>
        <w:t xml:space="preserve">Совместное приготовление пищи поможет закрепить в словаре ребенка многие глаголы, в том числе с близким значением: жарить-варить-печь; кипятить, чистить, солить и т.д. Обращайте внимание ребенка на запахи при приготовлении пищи, в следующий раз попросите угадать ребенка по запаху – что готовится на кухне. </w:t>
      </w:r>
    </w:p>
    <w:p w:rsidR="00F113BF" w:rsidRDefault="00F113BF" w:rsidP="00F113BF">
      <w:pPr>
        <w:spacing w:before="240"/>
        <w:ind w:firstLine="360"/>
        <w:jc w:val="both"/>
      </w:pPr>
      <w:r>
        <w:rPr>
          <w:sz w:val="28"/>
          <w:szCs w:val="28"/>
        </w:rPr>
        <w:t>Перед походом в магазин составьте наглядный (например, с помощью вырезок из каталогов и газет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писок покупок, поручите ребенку, руководствуясь этим списком находить товары: подобная деятельность также способствует развитию социализации ребенка. Привлеките ребенка к разбору сумок после похода в магазин, пусть ребенок поможет вам в классификации предметов на группы: «еда» и «напитки». Предложите ребенку сложить купленные яблоки в вазу по очереди, при этом приговаривайте эмоционально: «я, ты, я, ты», повторяя эту игру несколько дней, добивайтесь того, чтобы ребенок начал повторять за Вами эти простые слова. </w:t>
      </w:r>
    </w:p>
    <w:p w:rsidR="00F113BF" w:rsidRDefault="00F113BF" w:rsidP="00F113BF">
      <w:pPr>
        <w:spacing w:before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включайте в игры с ребенком природные материалы: разложите камушки, пусть малыш пройдет по ним босиком – гуляем по дну озера; разложите ракушки – по дну моря; одновременно показывая картинки с </w:t>
      </w:r>
      <w:r>
        <w:rPr>
          <w:sz w:val="28"/>
          <w:szCs w:val="28"/>
        </w:rPr>
        <w:lastRenderedPageBreak/>
        <w:t xml:space="preserve">изображением этих водоемов, можно закрепить у ребенка представление об их сходствах и различиях. </w:t>
      </w:r>
    </w:p>
    <w:p w:rsidR="00F113BF" w:rsidRDefault="00F113BF" w:rsidP="00F113BF">
      <w:pPr>
        <w:spacing w:before="240"/>
        <w:ind w:firstLine="360"/>
        <w:jc w:val="both"/>
      </w:pPr>
      <w:r>
        <w:rPr>
          <w:sz w:val="28"/>
          <w:szCs w:val="28"/>
        </w:rPr>
        <w:t xml:space="preserve">Для речевого развития ребенка родители могут использовать не только книги, предназначенные для детей. Например, читая «женский журнал», мама может обращать внимание ребенка на иллюстрации, называть их, совместно с ребенком вырезать и наклеивать в «логопедический альбом». Для закрепления лексических тем: «овощи», «фрукты», «продукты» целесообразно использовать кулинарные энциклопедии (безусловно, иллюстрированные), журналы с рецептами приготовления блюд. Ребенку будет интересно рассматривать «мамины» журналы и книги. Иллюстрации в рекламных изданиях крупных магазинов позволят закрепить названия мебели, посуды и т.п. </w:t>
      </w:r>
    </w:p>
    <w:p w:rsidR="00F113BF" w:rsidRDefault="00F113BF" w:rsidP="00F113BF">
      <w:pPr>
        <w:spacing w:before="240"/>
        <w:ind w:firstLine="360"/>
        <w:jc w:val="both"/>
      </w:pPr>
      <w:r>
        <w:rPr>
          <w:sz w:val="28"/>
          <w:szCs w:val="28"/>
        </w:rPr>
        <w:t xml:space="preserve">Перед началом занятий с ребенком, предложите ему самому выбрать, чем именно вы займетесь в этот момент: ребенок может изъявить свою волю, выбрав соответствующий предмет-символ (краски – рисовать, конструктор – собирать развивающие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т.п.). Таким образом, ребенок будет учиться планировать свою деятельность. </w:t>
      </w:r>
      <w:r>
        <w:rPr>
          <w:sz w:val="28"/>
          <w:szCs w:val="28"/>
        </w:rPr>
        <w:br/>
      </w:r>
    </w:p>
    <w:p w:rsidR="00F113BF" w:rsidRDefault="00F113BF" w:rsidP="00F113BF">
      <w:pPr>
        <w:rPr>
          <w:rFonts w:ascii="Arial" w:hAnsi="Arial" w:cs="Arial"/>
        </w:rPr>
      </w:pPr>
    </w:p>
    <w:p w:rsidR="005976BD" w:rsidRDefault="005976BD"/>
    <w:sectPr w:rsidR="005976BD" w:rsidSect="0059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68E9"/>
    <w:multiLevelType w:val="multilevel"/>
    <w:tmpl w:val="F60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BF"/>
    <w:rsid w:val="005976BD"/>
    <w:rsid w:val="00D3799C"/>
    <w:rsid w:val="00F04149"/>
    <w:rsid w:val="00F1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mag.ru/../../shop/product-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7178</Characters>
  <Application>Microsoft Office Word</Application>
  <DocSecurity>0</DocSecurity>
  <Lines>59</Lines>
  <Paragraphs>16</Paragraphs>
  <ScaleCrop>false</ScaleCrop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2016-10-12T07:06:00Z</dcterms:created>
  <dcterms:modified xsi:type="dcterms:W3CDTF">2016-10-13T02:09:00Z</dcterms:modified>
</cp:coreProperties>
</file>