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CC" w:rsidRPr="00B93F9B" w:rsidRDefault="004C7DCC" w:rsidP="004C7DCC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7B6128">
        <w:rPr>
          <w:rFonts w:ascii="Times New Roman" w:hAnsi="Times New Roman"/>
          <w:b/>
          <w:noProof/>
          <w:sz w:val="28"/>
          <w:szCs w:val="28"/>
          <w:lang w:eastAsia="ru-RU"/>
        </w:rPr>
        <w:t>Влияние индивидуальныз занятий по развитию речи на обогащение сюжетов игр.</w:t>
      </w:r>
      <w:r w:rsidR="00B93F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B93F9B" w:rsidRPr="00B93F9B">
        <w:rPr>
          <w:rFonts w:ascii="Times New Roman" w:hAnsi="Times New Roman"/>
          <w:noProof/>
          <w:sz w:val="28"/>
          <w:szCs w:val="28"/>
          <w:lang w:eastAsia="ru-RU"/>
        </w:rPr>
        <w:t>Сообщение для воспитателей.</w:t>
      </w:r>
    </w:p>
    <w:p w:rsidR="004C7DCC" w:rsidRDefault="004C7DCC" w:rsidP="004C7DC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B6128">
        <w:rPr>
          <w:rFonts w:ascii="Times New Roman" w:hAnsi="Times New Roman"/>
          <w:noProof/>
          <w:sz w:val="24"/>
          <w:szCs w:val="24"/>
          <w:lang w:eastAsia="ru-RU"/>
        </w:rPr>
        <w:t>Подготовила учитель-логопед И.А.Ромашкина</w:t>
      </w:r>
    </w:p>
    <w:p w:rsidR="00B93F9B" w:rsidRPr="007B6128" w:rsidRDefault="00B93F9B" w:rsidP="004C7DCC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7DCC" w:rsidRPr="007B6128" w:rsidRDefault="004C7DCC" w:rsidP="004C7DC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6128">
        <w:rPr>
          <w:rFonts w:ascii="Times New Roman" w:hAnsi="Times New Roman"/>
          <w:noProof/>
          <w:sz w:val="28"/>
          <w:szCs w:val="28"/>
          <w:lang w:eastAsia="ru-RU"/>
        </w:rPr>
        <w:t xml:space="preserve">   У детей с ОНР страдает фонетико-фонематическое восприятие, лексико-грамматический строй речи, способность связно, последовательно излагать свои мысли, т.е связная речь.</w:t>
      </w:r>
    </w:p>
    <w:p w:rsidR="004C7DCC" w:rsidRPr="007B6128" w:rsidRDefault="004C7DCC" w:rsidP="004C7DC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6128">
        <w:rPr>
          <w:rFonts w:ascii="Times New Roman" w:hAnsi="Times New Roman"/>
          <w:noProof/>
          <w:sz w:val="28"/>
          <w:szCs w:val="28"/>
          <w:lang w:eastAsia="ru-RU"/>
        </w:rPr>
        <w:t xml:space="preserve">   Так как игра является основным (ведущим) видом деятельности детей дошкольного возраста, то её нужно обязательно включать в педагогический и коррекционный процесс образовательной системы. В ходе игры происходит всестороннее развитие ребёнка. </w:t>
      </w:r>
    </w:p>
    <w:p w:rsidR="004C7DCC" w:rsidRPr="007B6128" w:rsidRDefault="004C7DCC" w:rsidP="004C7DCC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B6128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7B6128">
        <w:rPr>
          <w:rFonts w:ascii="Times New Roman" w:hAnsi="Times New Roman"/>
          <w:sz w:val="28"/>
          <w:szCs w:val="28"/>
        </w:rPr>
        <w:t>Практика логопедической работы показывает, что нельзя говорить об одностороннем влиянии занятий на игру, произошло взаимопроникновение игры в занятия, знаний, умений, навыков – в игровую деятельность.</w:t>
      </w:r>
    </w:p>
    <w:p w:rsidR="004C7DCC" w:rsidRPr="007B6128" w:rsidRDefault="004C7DCC" w:rsidP="004C7D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 xml:space="preserve">   Ценность игры (упражнений)  на занятиях заключается в том, что она помогает:</w:t>
      </w:r>
    </w:p>
    <w:p w:rsidR="004C7DCC" w:rsidRPr="007B6128" w:rsidRDefault="004C7DCC" w:rsidP="004C7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привлечь внимание ребёнка (одна из особенностей ребёнка с ОНР – рассеянное внимание)</w:t>
      </w:r>
    </w:p>
    <w:p w:rsidR="004C7DCC" w:rsidRPr="007B6128" w:rsidRDefault="004C7DCC" w:rsidP="004C7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создать комфортные взаимоотношения</w:t>
      </w:r>
    </w:p>
    <w:p w:rsidR="004C7DCC" w:rsidRPr="007B6128" w:rsidRDefault="004C7DCC" w:rsidP="004C7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незаметно для ребёнка добиваться выполнения коррекционных задач НОД</w:t>
      </w:r>
    </w:p>
    <w:p w:rsidR="004C7DCC" w:rsidRPr="007B6128" w:rsidRDefault="004C7DCC" w:rsidP="004C7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активизировать деятельность детей, т.к. часто материал (игра) знакомы ребёнком, а дополнительные задания, усложнения можно обыграть, сославшись на правила игры, на неумения героя-игрушки, обратившись к чувствам ребёнка (жалость, отсюда – желание помочь), используя черты характера воспитанника ит.д</w:t>
      </w:r>
      <w:proofErr w:type="gramStart"/>
      <w:r w:rsidRPr="007B6128">
        <w:rPr>
          <w:rFonts w:ascii="Times New Roman" w:hAnsi="Times New Roman"/>
          <w:sz w:val="28"/>
          <w:szCs w:val="28"/>
        </w:rPr>
        <w:t>.(</w:t>
      </w:r>
      <w:proofErr w:type="gramEnd"/>
      <w:r w:rsidRPr="007B6128">
        <w:rPr>
          <w:rFonts w:ascii="Times New Roman" w:hAnsi="Times New Roman"/>
          <w:sz w:val="28"/>
          <w:szCs w:val="28"/>
        </w:rPr>
        <w:t>в зависимости от знаний, информированности, фантазии педагога).</w:t>
      </w:r>
    </w:p>
    <w:p w:rsidR="004C7DCC" w:rsidRPr="007B6128" w:rsidRDefault="004C7DCC" w:rsidP="004C7D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 xml:space="preserve">игры помогают закрепить материал в режимных моментах, физкультминутках во время занятий (игры с мячом, волшебной палочкой, очками …) </w:t>
      </w:r>
    </w:p>
    <w:p w:rsidR="004C7DCC" w:rsidRPr="007B6128" w:rsidRDefault="004C7DCC" w:rsidP="004C7D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Так как речь является одной из психических функций, её развитие оказывает огромное влияние в первую очередь на умственное развитие ребёнка. Так, при определении диагноза, в первую очередь выясняют, какой дефект первичен – умственная отсталость или задержка речевого развития (наглядный пример – дети с ДЦП).</w:t>
      </w:r>
    </w:p>
    <w:p w:rsidR="004C7DCC" w:rsidRPr="007B6128" w:rsidRDefault="004C7DCC" w:rsidP="004C7DC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7B6128">
        <w:rPr>
          <w:rFonts w:ascii="Times New Roman" w:hAnsi="Times New Roman"/>
          <w:sz w:val="28"/>
          <w:szCs w:val="28"/>
        </w:rPr>
        <w:t>,</w:t>
      </w:r>
      <w:proofErr w:type="gramEnd"/>
      <w:r w:rsidRPr="007B6128">
        <w:rPr>
          <w:rFonts w:ascii="Times New Roman" w:hAnsi="Times New Roman"/>
          <w:sz w:val="28"/>
          <w:szCs w:val="28"/>
        </w:rPr>
        <w:t xml:space="preserve"> чтобы раскрыть полностью влияние развития речи на общее развитие ребёнка, рассмотрим какие задачи решаются на занятиях по развитию речи.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Постановка звуков, в итоге – правильное звукопроизношение.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Неправильное звукопроизношение может вырабатывать комплексы, неприятие ребёнка другими детьми – страдает игровая деятельность ребёнка.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lastRenderedPageBreak/>
        <w:t xml:space="preserve">Работа над грамматическими категориями. 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Обогащение и активизация словаря.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Новые слова, работа с литературой для их поиска, дают толчок для развития фантазии (темы: космос, подводный мир, экзотические животные…)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 xml:space="preserve">Развитие связной речи. 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Ребёнок учится объяснять сюжет игры, может придумать дополнительные правила, тему, пересказать детям прочитанное, увиденное дома, что поможет развить сюжет далее. На этом основаны сюжетно-ролевые игры с продолжениями.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Развитие внимания, памяти, восприятия (слухового и зрительного).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 xml:space="preserve">Развитие мелкой моторики. 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 xml:space="preserve">Развивает умение пользоваться предметами-заместителями, способствует усложнению сюжета по мере получения ребёнком возможности изготавливать  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более интересные поделки, игрушки, которые используются в играх с конструктором с добавлением мелких игрушек (такие игры часто тоже бывают длительные, с продолжением, с итогом – выставкой).</w:t>
      </w:r>
    </w:p>
    <w:p w:rsidR="004C7DCC" w:rsidRPr="007B6128" w:rsidRDefault="004C7DCC" w:rsidP="004C7D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Развитие эмоциональности (мимики, жестов, как составляющих её).</w:t>
      </w: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7DCC" w:rsidRPr="007B6128" w:rsidRDefault="004C7DCC" w:rsidP="004C7DC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128">
        <w:rPr>
          <w:rFonts w:ascii="Times New Roman" w:hAnsi="Times New Roman"/>
          <w:sz w:val="28"/>
          <w:szCs w:val="28"/>
        </w:rPr>
        <w:t>Ярким примером влияния речевого развития на игры детей является планирование работы по лексическим темам.</w:t>
      </w:r>
    </w:p>
    <w:p w:rsidR="005976BD" w:rsidRDefault="005976BD"/>
    <w:sectPr w:rsidR="005976BD" w:rsidSect="004C7DCC">
      <w:pgSz w:w="11906" w:h="16838"/>
      <w:pgMar w:top="54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793"/>
    <w:multiLevelType w:val="hybridMultilevel"/>
    <w:tmpl w:val="1DF4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D0D21"/>
    <w:multiLevelType w:val="hybridMultilevel"/>
    <w:tmpl w:val="410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CC"/>
    <w:rsid w:val="004C7DCC"/>
    <w:rsid w:val="005976BD"/>
    <w:rsid w:val="00B93F9B"/>
    <w:rsid w:val="00F1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2016-10-12T07:09:00Z</dcterms:created>
  <dcterms:modified xsi:type="dcterms:W3CDTF">2016-10-13T02:07:00Z</dcterms:modified>
</cp:coreProperties>
</file>